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00" w:rsidRDefault="00D32900"/>
    <w:p w:rsidR="00DD219E" w:rsidRDefault="00DD219E"/>
    <w:p w:rsidR="000E0F4F" w:rsidRPr="00AC05FE" w:rsidRDefault="00DD219E" w:rsidP="000E0F4F">
      <w:pPr>
        <w:rPr>
          <w:b/>
          <w:sz w:val="12"/>
        </w:rPr>
      </w:pPr>
      <w:r w:rsidRPr="00AC05FE">
        <w:rPr>
          <w:b/>
          <w:sz w:val="12"/>
        </w:rPr>
        <w:t>Gemeinderatsfraktion DIE LINKE, Hebelstraße 13, 76133 Karlsruhe</w:t>
      </w:r>
    </w:p>
    <w:p w:rsidR="00D32900" w:rsidRDefault="002D5F11">
      <w:r>
        <w:t>Herrn Oberbürgermeister</w:t>
      </w:r>
    </w:p>
    <w:p w:rsidR="002D5F11" w:rsidRDefault="002D5F11">
      <w:r>
        <w:t>Dr. Frank Mentrup</w:t>
      </w:r>
    </w:p>
    <w:p w:rsidR="002D5F11" w:rsidRDefault="002D5F11">
      <w:r>
        <w:t>76124 Karlsruhe</w:t>
      </w:r>
    </w:p>
    <w:p w:rsidR="0037197D" w:rsidRDefault="003719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19E" w:rsidRDefault="004C1B78" w:rsidP="0037197D">
      <w:pPr>
        <w:ind w:left="7788"/>
      </w:pPr>
      <w:r>
        <w:t xml:space="preserve">    10.02.2020</w:t>
      </w:r>
      <w:r w:rsidR="00DD219E">
        <w:t xml:space="preserve"> </w:t>
      </w:r>
    </w:p>
    <w:p w:rsidR="00DD219E" w:rsidRDefault="00DD219E"/>
    <w:p w:rsidR="0037197D" w:rsidRDefault="0037197D" w:rsidP="00932CD1">
      <w:pPr>
        <w:spacing w:line="276" w:lineRule="auto"/>
      </w:pPr>
    </w:p>
    <w:p w:rsidR="00DD219E" w:rsidRDefault="00F86DB8" w:rsidP="00932CD1">
      <w:pPr>
        <w:spacing w:line="276" w:lineRule="auto"/>
        <w:rPr>
          <w:b/>
        </w:rPr>
      </w:pPr>
      <w:r>
        <w:rPr>
          <w:b/>
        </w:rPr>
        <w:t>Anfrage zu</w:t>
      </w:r>
      <w:r w:rsidR="00A95542">
        <w:rPr>
          <w:b/>
        </w:rPr>
        <w:t xml:space="preserve">r </w:t>
      </w:r>
      <w:r w:rsidR="00A95542" w:rsidRPr="00A95542">
        <w:rPr>
          <w:b/>
        </w:rPr>
        <w:t xml:space="preserve">Auftragsvergabe von externen Beratungsleistungen seitens der Stadt </w:t>
      </w:r>
    </w:p>
    <w:p w:rsidR="004C1B78" w:rsidRDefault="004C1B78" w:rsidP="004C1B78">
      <w:pPr>
        <w:autoSpaceDE w:val="0"/>
        <w:autoSpaceDN w:val="0"/>
        <w:adjustRightInd w:val="0"/>
        <w:rPr>
          <w:rFonts w:ascii="Tms Rmn" w:hAnsi="Tms Rmn" w:cs="Tms Rmn"/>
          <w:color w:val="4F4F4F"/>
        </w:rPr>
      </w:pPr>
    </w:p>
    <w:p w:rsidR="004C1B78" w:rsidRPr="004C1B78" w:rsidRDefault="004C1B78" w:rsidP="004C1B78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cs="Tms Rmn"/>
          <w:color w:val="000000" w:themeColor="text1"/>
        </w:rPr>
      </w:pPr>
      <w:r w:rsidRPr="004C1B78">
        <w:rPr>
          <w:rFonts w:cs="Tms Rmn"/>
          <w:color w:val="000000" w:themeColor="text1"/>
        </w:rPr>
        <w:t>Welche externen Beratungs- und Unterstützungsleistungen über einer Wertgrenze von 50.000€ hat die Verwaltung im Jahr 2019 an externe Auftragnehmer*innen bzw. Sachverständige und/oder Berater*innen vergeben? Bitte mit Nennung von Auftragstitel, Auftragszweck, Auftragnehmer, Auftragsvolumen und Vertragslänge beantworten.</w:t>
      </w:r>
    </w:p>
    <w:p w:rsidR="004C1B78" w:rsidRPr="004C1B78" w:rsidRDefault="004C1B78" w:rsidP="004C1B78">
      <w:pPr>
        <w:autoSpaceDE w:val="0"/>
        <w:autoSpaceDN w:val="0"/>
        <w:adjustRightInd w:val="0"/>
        <w:rPr>
          <w:rFonts w:cs="Tms Rmn"/>
          <w:color w:val="000000" w:themeColor="text1"/>
        </w:rPr>
      </w:pPr>
    </w:p>
    <w:p w:rsidR="004C1B78" w:rsidRPr="004C1B78" w:rsidRDefault="004C1B78" w:rsidP="004C1B78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cs="Tms Rmn"/>
          <w:color w:val="000000" w:themeColor="text1"/>
        </w:rPr>
      </w:pPr>
      <w:r w:rsidRPr="004C1B78">
        <w:rPr>
          <w:rFonts w:cs="Tms Rmn"/>
          <w:color w:val="000000" w:themeColor="text1"/>
        </w:rPr>
        <w:t>Warum musste</w:t>
      </w:r>
      <w:r>
        <w:rPr>
          <w:rFonts w:cs="Tms Rmn"/>
          <w:color w:val="000000" w:themeColor="text1"/>
        </w:rPr>
        <w:t>n</w:t>
      </w:r>
      <w:r w:rsidRPr="004C1B78">
        <w:rPr>
          <w:rFonts w:cs="Tms Rmn"/>
          <w:color w:val="000000" w:themeColor="text1"/>
        </w:rPr>
        <w:t xml:space="preserve"> im jeweiligen Einzelfall externe Beratungs- und Unterstützungsleistungen herangezogen werden?</w:t>
      </w:r>
    </w:p>
    <w:p w:rsidR="004C1B78" w:rsidRPr="004C1B78" w:rsidRDefault="004C1B78" w:rsidP="004C1B78">
      <w:pPr>
        <w:autoSpaceDE w:val="0"/>
        <w:autoSpaceDN w:val="0"/>
        <w:adjustRightInd w:val="0"/>
        <w:ind w:firstLine="60"/>
        <w:rPr>
          <w:rFonts w:cs="Tms Rmn"/>
          <w:color w:val="000000" w:themeColor="text1"/>
        </w:rPr>
      </w:pPr>
    </w:p>
    <w:p w:rsidR="004C1B78" w:rsidRPr="004C1B78" w:rsidRDefault="004C1B78" w:rsidP="004C1B78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cs="Tms Rmn"/>
          <w:color w:val="000000" w:themeColor="text1"/>
        </w:rPr>
      </w:pPr>
      <w:r w:rsidRPr="004C1B78">
        <w:rPr>
          <w:rFonts w:cs="Tms Rmn"/>
          <w:color w:val="000000" w:themeColor="text1"/>
        </w:rPr>
        <w:t>Auf welcher Grundlage wurden die entsprechenden Leistungen jeweils vergeben? Bitte nach Vergabeart differenzieren.</w:t>
      </w:r>
    </w:p>
    <w:p w:rsidR="004C1B78" w:rsidRPr="004C1B78" w:rsidRDefault="004C1B78" w:rsidP="004C1B78">
      <w:pPr>
        <w:autoSpaceDE w:val="0"/>
        <w:autoSpaceDN w:val="0"/>
        <w:adjustRightInd w:val="0"/>
        <w:rPr>
          <w:rFonts w:cs="Tms Rmn"/>
          <w:color w:val="000000" w:themeColor="text1"/>
        </w:rPr>
      </w:pPr>
    </w:p>
    <w:p w:rsidR="004C1B78" w:rsidRPr="004C1B78" w:rsidRDefault="004C1B78" w:rsidP="004C1B78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cs="Tms Rmn"/>
          <w:color w:val="000000" w:themeColor="text1"/>
        </w:rPr>
      </w:pPr>
      <w:r w:rsidRPr="004C1B78">
        <w:rPr>
          <w:rFonts w:cs="Tms Rmn"/>
          <w:color w:val="000000" w:themeColor="text1"/>
        </w:rPr>
        <w:t>Wie definiert die Verwaltung externe Beratungs- und Unterstützungsleistungen?</w:t>
      </w:r>
    </w:p>
    <w:p w:rsidR="004C1B78" w:rsidRPr="004C1B78" w:rsidRDefault="004C1B78" w:rsidP="004C1B78">
      <w:pPr>
        <w:autoSpaceDE w:val="0"/>
        <w:autoSpaceDN w:val="0"/>
        <w:adjustRightInd w:val="0"/>
        <w:ind w:firstLine="60"/>
        <w:rPr>
          <w:rFonts w:cs="Tms Rmn"/>
          <w:color w:val="000000" w:themeColor="text1"/>
        </w:rPr>
      </w:pPr>
    </w:p>
    <w:p w:rsidR="004C1B78" w:rsidRPr="004C1B78" w:rsidRDefault="004C1B78" w:rsidP="004C1B78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cs="Tms Rmn"/>
          <w:color w:val="000000" w:themeColor="text1"/>
        </w:rPr>
      </w:pPr>
      <w:r w:rsidRPr="004C1B78">
        <w:rPr>
          <w:rFonts w:cs="Tms Rmn"/>
          <w:color w:val="000000" w:themeColor="text1"/>
        </w:rPr>
        <w:t>Inwiefern wurde bei allen Vergaben eine Wirtschaftlichkeitsuntersuchung durchgeführt? Inwieweit wurde hierbei berücksichtigt, ob nicht stattdessen ein Aufbau von Personalstellen in der Verwaltung oder den kommunalen Unternehmen sinnvoller gewesen wäre?</w:t>
      </w:r>
    </w:p>
    <w:p w:rsidR="004C1B78" w:rsidRPr="004C1B78" w:rsidRDefault="004C1B78" w:rsidP="004C1B78">
      <w:pPr>
        <w:autoSpaceDE w:val="0"/>
        <w:autoSpaceDN w:val="0"/>
        <w:adjustRightInd w:val="0"/>
        <w:ind w:firstLine="60"/>
        <w:rPr>
          <w:rFonts w:cs="Tms Rmn"/>
          <w:color w:val="000000" w:themeColor="text1"/>
        </w:rPr>
      </w:pPr>
      <w:bookmarkStart w:id="0" w:name="_GoBack"/>
      <w:bookmarkEnd w:id="0"/>
    </w:p>
    <w:p w:rsidR="004C1B78" w:rsidRPr="004C1B78" w:rsidRDefault="004C1B78" w:rsidP="004C1B78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cs="Tms Rmn"/>
          <w:color w:val="000000" w:themeColor="text1"/>
        </w:rPr>
      </w:pPr>
      <w:r w:rsidRPr="004C1B78">
        <w:rPr>
          <w:rFonts w:cs="Tms Rmn"/>
          <w:color w:val="000000" w:themeColor="text1"/>
        </w:rPr>
        <w:t xml:space="preserve">Welche zentrale Stelle gibt es, die alle Vergaben an Externe prüft, u. a. auch auf deren Angemessenheit und um Doppelvergaben zu verhindern? Welche Vergaben werden </w:t>
      </w:r>
      <w:r>
        <w:rPr>
          <w:rFonts w:cs="Tms Rmn"/>
          <w:color w:val="000000" w:themeColor="text1"/>
        </w:rPr>
        <w:t>von der zentralen Vergabestelle</w:t>
      </w:r>
      <w:r w:rsidRPr="004C1B78">
        <w:rPr>
          <w:rFonts w:cs="Tms Rmn"/>
          <w:color w:val="000000" w:themeColor="text1"/>
        </w:rPr>
        <w:t xml:space="preserve"> vorgenommen bzw. geprüft?</w:t>
      </w:r>
    </w:p>
    <w:p w:rsidR="004C1B78" w:rsidRPr="004C1B78" w:rsidRDefault="004C1B78" w:rsidP="004C1B78">
      <w:pPr>
        <w:autoSpaceDE w:val="0"/>
        <w:autoSpaceDN w:val="0"/>
        <w:adjustRightInd w:val="0"/>
        <w:ind w:firstLine="60"/>
        <w:rPr>
          <w:rFonts w:cs="Tms Rmn"/>
          <w:color w:val="000000" w:themeColor="text1"/>
        </w:rPr>
      </w:pPr>
    </w:p>
    <w:p w:rsidR="00182DB9" w:rsidRPr="004C1B78" w:rsidRDefault="004C1B78" w:rsidP="004C1B78">
      <w:pPr>
        <w:pStyle w:val="Listenabsatz"/>
        <w:numPr>
          <w:ilvl w:val="0"/>
          <w:numId w:val="12"/>
        </w:numPr>
        <w:spacing w:line="276" w:lineRule="auto"/>
        <w:rPr>
          <w:rFonts w:cs="Tms Rmn"/>
          <w:color w:val="000000" w:themeColor="text1"/>
        </w:rPr>
      </w:pPr>
      <w:r w:rsidRPr="004C1B78">
        <w:rPr>
          <w:rFonts w:cs="Tms Rmn"/>
          <w:color w:val="000000" w:themeColor="text1"/>
        </w:rPr>
        <w:t>Wie wird bei Vergaben geprüft, ob es im Vorhinein eine Festlegung auf einen bestimmten Auftragnehmer durch zu enge Ausschreibungskriterien gibt?</w:t>
      </w:r>
    </w:p>
    <w:p w:rsidR="004C1B78" w:rsidRDefault="004C1B78" w:rsidP="004C1B78">
      <w:pPr>
        <w:spacing w:line="276" w:lineRule="auto"/>
      </w:pPr>
    </w:p>
    <w:p w:rsidR="00182DB9" w:rsidRDefault="004E7556" w:rsidP="00932CD1">
      <w:pPr>
        <w:spacing w:line="276" w:lineRule="auto"/>
      </w:pPr>
      <w:r>
        <w:t xml:space="preserve">Unterzeichnet von: </w:t>
      </w:r>
    </w:p>
    <w:p w:rsidR="004E7556" w:rsidRDefault="004E7556" w:rsidP="004E7556">
      <w:pPr>
        <w:spacing w:before="240" w:line="276" w:lineRule="auto"/>
      </w:pPr>
      <w:r>
        <w:t xml:space="preserve">Lukas </w:t>
      </w:r>
      <w:proofErr w:type="spellStart"/>
      <w:r>
        <w:t>Bimmerle</w:t>
      </w:r>
      <w:proofErr w:type="spellEnd"/>
    </w:p>
    <w:p w:rsidR="004E7556" w:rsidRDefault="004E7556" w:rsidP="00932CD1">
      <w:pPr>
        <w:spacing w:line="276" w:lineRule="auto"/>
      </w:pPr>
      <w:r>
        <w:t>Karin Binder</w:t>
      </w:r>
    </w:p>
    <w:p w:rsidR="004E7556" w:rsidRDefault="004E7556" w:rsidP="00932CD1">
      <w:pPr>
        <w:spacing w:line="276" w:lineRule="auto"/>
      </w:pPr>
      <w:r>
        <w:t xml:space="preserve">Mathilde </w:t>
      </w:r>
      <w:proofErr w:type="spellStart"/>
      <w:r>
        <w:t>Göttel</w:t>
      </w:r>
      <w:proofErr w:type="spellEnd"/>
    </w:p>
    <w:p w:rsidR="003962FE" w:rsidRDefault="00182DB9" w:rsidP="00932CD1">
      <w:pPr>
        <w:spacing w:line="276" w:lineRule="auto"/>
      </w:pPr>
      <w:r>
        <w:t xml:space="preserve"> </w:t>
      </w:r>
    </w:p>
    <w:p w:rsidR="003962FE" w:rsidRDefault="003962FE" w:rsidP="00932CD1">
      <w:pPr>
        <w:spacing w:line="276" w:lineRule="auto"/>
      </w:pPr>
    </w:p>
    <w:p w:rsidR="00DD219E" w:rsidRPr="00DD219E" w:rsidRDefault="00DD219E" w:rsidP="00932CD1">
      <w:pPr>
        <w:spacing w:line="276" w:lineRule="auto"/>
      </w:pPr>
    </w:p>
    <w:p w:rsidR="00E03F0D" w:rsidRPr="00DD219E" w:rsidRDefault="00E03F0D" w:rsidP="00DD219E">
      <w:pPr>
        <w:tabs>
          <w:tab w:val="left" w:pos="3465"/>
        </w:tabs>
      </w:pPr>
    </w:p>
    <w:sectPr w:rsidR="00E03F0D" w:rsidRPr="00DD219E" w:rsidSect="007D4EB8">
      <w:headerReference w:type="first" r:id="rId9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9F" w:rsidRDefault="0093249F" w:rsidP="00D32900">
      <w:r>
        <w:separator/>
      </w:r>
    </w:p>
  </w:endnote>
  <w:endnote w:type="continuationSeparator" w:id="0">
    <w:p w:rsidR="0093249F" w:rsidRDefault="0093249F" w:rsidP="00D3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for Karlsruhe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9F" w:rsidRDefault="0093249F" w:rsidP="00D32900">
      <w:r>
        <w:separator/>
      </w:r>
    </w:p>
  </w:footnote>
  <w:footnote w:type="continuationSeparator" w:id="0">
    <w:p w:rsidR="0093249F" w:rsidRDefault="0093249F" w:rsidP="00D3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90" w:rsidRDefault="00D46790" w:rsidP="00D46790">
    <w:pPr>
      <w:pStyle w:val="Kopfzeile"/>
      <w:jc w:val="center"/>
      <w:rPr>
        <w:sz w:val="2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ED25DA3" wp14:editId="375EEF9C">
          <wp:simplePos x="0" y="0"/>
          <wp:positionH relativeFrom="column">
            <wp:posOffset>2311400</wp:posOffset>
          </wp:positionH>
          <wp:positionV relativeFrom="paragraph">
            <wp:posOffset>-439420</wp:posOffset>
          </wp:positionV>
          <wp:extent cx="1296670" cy="861695"/>
          <wp:effectExtent l="0" t="0" r="0" b="0"/>
          <wp:wrapThrough wrapText="bothSides">
            <wp:wrapPolygon edited="0">
              <wp:start x="0" y="0"/>
              <wp:lineTo x="0" y="21011"/>
              <wp:lineTo x="21262" y="21011"/>
              <wp:lineTo x="21262" y="0"/>
              <wp:lineTo x="0" y="0"/>
            </wp:wrapPolygon>
          </wp:wrapThrough>
          <wp:docPr id="4" name="Grafik 4" descr="Bild zu Logo &quot;Die Link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zu Logo &quot;Die Linke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790" w:rsidRDefault="00D46790" w:rsidP="00D46790">
    <w:pPr>
      <w:pStyle w:val="Kopfzeile"/>
      <w:jc w:val="center"/>
      <w:rPr>
        <w:sz w:val="20"/>
      </w:rPr>
    </w:pPr>
  </w:p>
  <w:p w:rsidR="00D46790" w:rsidRPr="0037197D" w:rsidRDefault="00D46790" w:rsidP="00D46790">
    <w:pPr>
      <w:pStyle w:val="Kopfzeile"/>
      <w:jc w:val="center"/>
      <w:rPr>
        <w:b/>
        <w:sz w:val="20"/>
      </w:rPr>
    </w:pPr>
    <w:r w:rsidRPr="0037197D">
      <w:rPr>
        <w:b/>
        <w:sz w:val="20"/>
      </w:rPr>
      <w:t>Gemeinderatsfraktion</w:t>
    </w:r>
  </w:p>
  <w:p w:rsidR="00D46790" w:rsidRPr="00D32900" w:rsidRDefault="00D46790" w:rsidP="00D46790">
    <w:pPr>
      <w:pStyle w:val="Kopfzeile"/>
      <w:jc w:val="center"/>
      <w:rPr>
        <w:sz w:val="20"/>
      </w:rPr>
    </w:pPr>
    <w:r w:rsidRPr="00D32900">
      <w:rPr>
        <w:sz w:val="20"/>
      </w:rPr>
      <w:t>Hebelstraße 13</w:t>
    </w:r>
    <w:r>
      <w:rPr>
        <w:sz w:val="20"/>
      </w:rPr>
      <w:t xml:space="preserve"> |</w:t>
    </w:r>
    <w:r>
      <w:t xml:space="preserve"> </w:t>
    </w:r>
    <w:r>
      <w:rPr>
        <w:sz w:val="20"/>
      </w:rPr>
      <w:t xml:space="preserve">76133 </w:t>
    </w:r>
    <w:r w:rsidRPr="00D32900">
      <w:rPr>
        <w:sz w:val="20"/>
      </w:rPr>
      <w:t>Karlsruhe</w:t>
    </w:r>
  </w:p>
  <w:p w:rsidR="00D46790" w:rsidRDefault="00D46790" w:rsidP="00D46790">
    <w:pPr>
      <w:pStyle w:val="Kopfzeile"/>
      <w:jc w:val="center"/>
      <w:rPr>
        <w:sz w:val="20"/>
      </w:rPr>
    </w:pPr>
    <w:r w:rsidRPr="00D32900">
      <w:rPr>
        <w:sz w:val="20"/>
      </w:rPr>
      <w:t>Tel.: 0721 133 1095</w:t>
    </w:r>
    <w:r>
      <w:rPr>
        <w:sz w:val="20"/>
      </w:rPr>
      <w:t xml:space="preserve"> | Fax: 0721 133 1579</w:t>
    </w:r>
  </w:p>
  <w:p w:rsidR="00D46790" w:rsidRPr="00D32900" w:rsidRDefault="00D46790" w:rsidP="00D46790">
    <w:pPr>
      <w:pStyle w:val="Kopfzeile"/>
      <w:jc w:val="center"/>
      <w:rPr>
        <w:sz w:val="20"/>
      </w:rPr>
    </w:pPr>
    <w:r w:rsidRPr="00D32900">
      <w:rPr>
        <w:sz w:val="20"/>
      </w:rPr>
      <w:t>E-Mail: dielinke@gemeinderat.karlsruhe.de</w:t>
    </w:r>
  </w:p>
  <w:p w:rsidR="0037197D" w:rsidRDefault="003719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165"/>
    <w:multiLevelType w:val="hybridMultilevel"/>
    <w:tmpl w:val="64FA4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C4538"/>
    <w:multiLevelType w:val="multilevel"/>
    <w:tmpl w:val="53A8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43785"/>
    <w:multiLevelType w:val="hybridMultilevel"/>
    <w:tmpl w:val="2F44D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F3FAA"/>
    <w:multiLevelType w:val="hybridMultilevel"/>
    <w:tmpl w:val="5C302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13DE9"/>
    <w:multiLevelType w:val="multilevel"/>
    <w:tmpl w:val="C688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619A0"/>
    <w:multiLevelType w:val="hybridMultilevel"/>
    <w:tmpl w:val="2ED04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12901"/>
    <w:multiLevelType w:val="hybridMultilevel"/>
    <w:tmpl w:val="9670B0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9641C"/>
    <w:multiLevelType w:val="hybridMultilevel"/>
    <w:tmpl w:val="9CF29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F1DC7"/>
    <w:multiLevelType w:val="hybridMultilevel"/>
    <w:tmpl w:val="1AC42F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83817"/>
    <w:multiLevelType w:val="hybridMultilevel"/>
    <w:tmpl w:val="33467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B5CE8"/>
    <w:multiLevelType w:val="hybridMultilevel"/>
    <w:tmpl w:val="5928A4A6"/>
    <w:lvl w:ilvl="0" w:tplc="8782E7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B0032"/>
    <w:multiLevelType w:val="hybridMultilevel"/>
    <w:tmpl w:val="6CF8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00"/>
    <w:rsid w:val="00083719"/>
    <w:rsid w:val="000E0F4F"/>
    <w:rsid w:val="00182DB9"/>
    <w:rsid w:val="001D0F57"/>
    <w:rsid w:val="002D5F11"/>
    <w:rsid w:val="003511CF"/>
    <w:rsid w:val="0037197D"/>
    <w:rsid w:val="003962FE"/>
    <w:rsid w:val="0049480D"/>
    <w:rsid w:val="004C1B78"/>
    <w:rsid w:val="004E7556"/>
    <w:rsid w:val="006009A1"/>
    <w:rsid w:val="006909F5"/>
    <w:rsid w:val="007D4EB8"/>
    <w:rsid w:val="00806D32"/>
    <w:rsid w:val="0093249F"/>
    <w:rsid w:val="00932CD1"/>
    <w:rsid w:val="00A04D2B"/>
    <w:rsid w:val="00A95542"/>
    <w:rsid w:val="00AC05FE"/>
    <w:rsid w:val="00B11E85"/>
    <w:rsid w:val="00D32900"/>
    <w:rsid w:val="00D46790"/>
    <w:rsid w:val="00D84C38"/>
    <w:rsid w:val="00DD219E"/>
    <w:rsid w:val="00E03F0D"/>
    <w:rsid w:val="00E11422"/>
    <w:rsid w:val="00F8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29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2900"/>
  </w:style>
  <w:style w:type="paragraph" w:styleId="Fuzeile">
    <w:name w:val="footer"/>
    <w:basedOn w:val="Standard"/>
    <w:link w:val="FuzeileZchn"/>
    <w:uiPriority w:val="99"/>
    <w:unhideWhenUsed/>
    <w:rsid w:val="00D329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29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9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9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62FE"/>
    <w:pPr>
      <w:ind w:left="720"/>
      <w:contextualSpacing/>
    </w:pPr>
  </w:style>
  <w:style w:type="character" w:customStyle="1" w:styleId="s2">
    <w:name w:val="s2"/>
    <w:basedOn w:val="Absatz-Standardschriftart"/>
    <w:rsid w:val="006009A1"/>
  </w:style>
  <w:style w:type="paragraph" w:customStyle="1" w:styleId="li3">
    <w:name w:val="li3"/>
    <w:basedOn w:val="Standard"/>
    <w:rsid w:val="006009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29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2900"/>
  </w:style>
  <w:style w:type="paragraph" w:styleId="Fuzeile">
    <w:name w:val="footer"/>
    <w:basedOn w:val="Standard"/>
    <w:link w:val="FuzeileZchn"/>
    <w:uiPriority w:val="99"/>
    <w:unhideWhenUsed/>
    <w:rsid w:val="00D329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29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9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9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62FE"/>
    <w:pPr>
      <w:ind w:left="720"/>
      <w:contextualSpacing/>
    </w:pPr>
  </w:style>
  <w:style w:type="character" w:customStyle="1" w:styleId="s2">
    <w:name w:val="s2"/>
    <w:basedOn w:val="Absatz-Standardschriftart"/>
    <w:rsid w:val="006009A1"/>
  </w:style>
  <w:style w:type="paragraph" w:customStyle="1" w:styleId="li3">
    <w:name w:val="li3"/>
    <w:basedOn w:val="Standard"/>
    <w:rsid w:val="006009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7B1E-ED07-4BA4-8E27-AD648210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Karlsruhe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Hensel Andreas</dc:creator>
  <cp:lastModifiedBy>Hensel Andreas</cp:lastModifiedBy>
  <cp:revision>6</cp:revision>
  <cp:lastPrinted>2019-10-07T15:00:00Z</cp:lastPrinted>
  <dcterms:created xsi:type="dcterms:W3CDTF">2019-12-10T18:19:00Z</dcterms:created>
  <dcterms:modified xsi:type="dcterms:W3CDTF">2020-02-10T08:18:00Z</dcterms:modified>
</cp:coreProperties>
</file>